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The Lowings in Michigan</w:t>
      </w:r>
    </w:p>
    <w:p>
      <w:r>
        <w:t>Date: January 20, 2026</w:t>
      </w:r>
    </w:p>
    <w:p>
      <w:r>
        <w:t>Author: Site Administrator</w:t>
      </w:r>
    </w:p>
    <w:p>
      <w:r>
        <w:t>────────────────────────────────────</w:t>
      </w:r>
    </w:p>
    <w:p>
      <w:pPr>
        <w:pStyle w:val="Heading2"/>
      </w:pPr>
      <w:r>
        <w:t>Preview</w:t>
      </w:r>
    </w:p>
    <w:p>
      <w:r>
        <w:t>An overview of the Lowing family history in Michigan from the early 1800s to present day.</w:t>
      </w:r>
    </w:p>
    <w:p>
      <w:r>
        <w:t>The Lowings in Michigan</w:t>
      </w:r>
    </w:p>
    <w:p/>
    <w:p>
      <w:r>
        <w:t>The Lowing family has deep roots in Michigan, particularly in Ottawa County and the greater Grand Rapids area. This overview traces the family's journey from early settlement to the present day.</w:t>
      </w:r>
    </w:p>
    <w:p/>
    <w:p>
      <w:r>
        <w:t>Early Settlement (1830s-1860s)</w:t>
      </w:r>
    </w:p>
    <w:p/>
    <w:p>
      <w:r>
        <w:t>The first Lowings arrived in Michigan during the great westward expansion of the 1830s and 1840s. They were drawn by the promise of fertile farmland and economic opportunity. Georgetown Township in Ottawa County became a center of Lowing family settlement.</w:t>
      </w:r>
    </w:p>
    <w:p/>
    <w:p>
      <w:r>
        <w:t>Building a Community (1860s-1920s)</w:t>
      </w:r>
    </w:p>
    <w:p/>
    <w:p>
      <w:r>
        <w:t>As the family grew, Lowings spread throughout West Michigan. They established farms, businesses, and became active in local government and churches. The family cemetery on Bauer Road became a central gathering place for family remembrance.</w:t>
      </w:r>
    </w:p>
    <w:p/>
    <w:p>
      <w:r>
        <w:t>Modern Era (1920s-Present)</w:t>
      </w:r>
    </w:p>
    <w:p/>
    <w:p>
      <w:r>
        <w:t>Today, Lowing descendants can be found throughout Michigan and across the United States. Many still maintain connections to the original homestead areas in Ottawa County. The Lowing Foundation works to preserve this rich heritage for future generations.</w:t>
      </w:r>
    </w:p>
    <w:p/>
    <w:p>
      <w:r>
        <w:t>Research Resources</w:t>
      </w:r>
    </w:p>
    <w:p/>
    <w:p>
      <w:r>
        <w:t>The Foundation maintains extensive records including:</w:t>
      </w:r>
    </w:p>
    <w:p/>
    <w:p>
      <w:r>
        <w:t>• Census records from 1840-1940</w:t>
      </w:r>
    </w:p>
    <w:p>
      <w:r>
        <w:t>• </w:t>
      </w:r>
    </w:p>
    <w:p/>
    <w:p>
      <w:r>
        <w:t>• Land deeds and property records</w:t>
      </w:r>
    </w:p>
    <w:p>
      <w:r>
        <w:t>• </w:t>
      </w:r>
    </w:p>
    <w:p/>
    <w:p>
      <w:r>
        <w:t>• Church and cemetery records</w:t>
      </w:r>
    </w:p>
    <w:p>
      <w:r>
        <w:t>• </w:t>
      </w:r>
    </w:p>
    <w:p/>
    <w:p>
      <w:r>
        <w:t>• Historical photographs</w:t>
      </w:r>
    </w:p>
    <w:p>
      <w:r>
        <w:t>• </w:t>
      </w:r>
    </w:p>
    <w:p/>
    <w:p>
      <w:r>
        <w:t>• Family correspondence</w:t>
      </w:r>
    </w:p>
    <w:p>
      <w:r>
        <w:t>•</w:t>
      </w:r>
    </w:p>
    <w:p>
      <w:r>
        <w:t>Source: http://lowing.org/stories/lowings-in-michigan</w:t>
      </w:r>
    </w:p>
  </w:body>
</w:document>
</file>

<file path=word/styles.xml><?xml version="1.0" encoding="utf-8"?>
<w:styles xmlns:w="http://schemas.openxmlformats.org/wordprocessingml/2006/main">
  <w:style w:type="paragraph" w:styleId="Title">
    <w:name w:val="Title"/>
    <w:basedOn w:val="Normal"/>
    <w:next w:val="Normal"/>
    <w:pPr>
      <w:spacing w:after="240"/>
    </w:pPr>
    <w:rPr>
      <w:rFonts w:ascii="Arial" w:hAnsi="Arial"/>
      <w:sz w:val="32"/>
      <w:szCs w:val="32"/>
      <w:b/>
    </w:rPr>
  </w:style>
  <w:style w:type="paragraph" w:styleId="Heading2">
    <w:name w:val="Heading 2"/>
    <w:basedOn w:val="Normal"/>
    <w:next w:val="Normal"/>
    <w:pPr>
      <w:spacing w:before="240" w:after="120"/>
    </w:pPr>
    <w:rPr>
      <w:rFonts w:ascii="Arial" w:hAnsi="Arial"/>
      <w:sz w:val="24"/>
      <w:szCs w:val="24"/>
      <w:b/>
    </w:rPr>
  </w:style>
  <w:style w:type="paragraph" w:styleId="Normal">
    <w:name w:val="Normal"/>
    <w:pPr>
      <w:spacing w:after="120"/>
    </w:pPr>
    <w:rPr>
      <w:rFonts w:ascii="Arial" w:hAnsi="Arial"/>
      <w:sz w:val="22"/>
      <w:szCs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